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A7FFD" w14:textId="77777777" w:rsidR="00AD36A4" w:rsidRDefault="00AD36A4" w:rsidP="00AD36A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D36A4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B0D7E7E" wp14:editId="6FBA6BBB">
                <wp:simplePos x="0" y="0"/>
                <wp:positionH relativeFrom="page">
                  <wp:posOffset>2146300</wp:posOffset>
                </wp:positionH>
                <wp:positionV relativeFrom="paragraph">
                  <wp:posOffset>0</wp:posOffset>
                </wp:positionV>
                <wp:extent cx="3474720" cy="793750"/>
                <wp:effectExtent l="0" t="0" r="0" b="63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78A8C" w14:textId="77777777" w:rsidR="00AD36A4" w:rsidRPr="00AD36A4" w:rsidRDefault="00AD36A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4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  <w:szCs w:val="24"/>
                              </w:rPr>
                              <w:t xml:space="preserve">  </w:t>
                            </w:r>
                            <w:r w:rsidRPr="00AD36A4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44"/>
                                <w:szCs w:val="24"/>
                              </w:rPr>
                              <w:t>Drug Use &amp; Abuse in Teens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D7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pt;margin-top:0;width:273.6pt;height:62.5pt;z-index:25165926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" filled="f" stroked="f">
                <v:textbox>
                  <w:txbxContent>
                    <w:p w14:paraId="78A78A8C" w14:textId="77777777" w:rsidR="00AD36A4" w:rsidRPr="00AD36A4" w:rsidRDefault="00AD36A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4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44"/>
                          <w:szCs w:val="24"/>
                        </w:rPr>
                        <w:t xml:space="preserve">  </w:t>
                      </w:r>
                      <w:r w:rsidRPr="00AD36A4">
                        <w:rPr>
                          <w:b/>
                          <w:i/>
                          <w:iCs/>
                          <w:color w:val="5B9BD5" w:themeColor="accent1"/>
                          <w:sz w:val="44"/>
                          <w:szCs w:val="24"/>
                        </w:rPr>
                        <w:t>Drug Use &amp; Abuse in Teens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6CFFDA" w14:textId="77777777" w:rsidR="00AD36A4" w:rsidRDefault="00AD36A4" w:rsidP="00AD36A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0ED904BE" wp14:editId="3697A465">
            <wp:extent cx="5892800" cy="5619750"/>
            <wp:effectExtent l="38100" t="0" r="889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7A01A19" w14:textId="77777777" w:rsidR="00ED5AE8" w:rsidRDefault="002A6499" w:rsidP="002A649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2A6499">
        <w:rPr>
          <w:rFonts w:ascii="Arial" w:hAnsi="Arial" w:cs="Arial"/>
          <w:noProof/>
          <w:color w:val="333333"/>
        </w:rPr>
        <w:drawing>
          <wp:inline distT="0" distB="0" distL="0" distR="0" wp14:anchorId="2BDF8F14" wp14:editId="3A80C237">
            <wp:extent cx="1225550" cy="950983"/>
            <wp:effectExtent l="19050" t="19050" r="12700" b="20955"/>
            <wp:docPr id="5" name="Picture 5" descr="C:\Users\abrown13\Pictures\R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own13\Pictures\RAS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03" cy="984779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accent2">
                          <a:alpha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160AFF" w14:textId="77777777" w:rsidR="00F44FC4" w:rsidRDefault="00F44FC4" w:rsidP="002A649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18"/>
        </w:rPr>
      </w:pPr>
    </w:p>
    <w:p w14:paraId="1CB0B148" w14:textId="77777777" w:rsidR="002A6499" w:rsidRPr="00F44FC4" w:rsidRDefault="00F44FC4" w:rsidP="002A64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</w:rPr>
      </w:pPr>
      <w:r w:rsidRPr="00F44FC4">
        <w:rPr>
          <w:rFonts w:asciiTheme="minorHAnsi" w:hAnsiTheme="minorHAnsi" w:cstheme="minorHAnsi"/>
          <w:sz w:val="16"/>
        </w:rPr>
        <w:t>https://opa.hhs.gov/adolescent-health/substance-use-adolescence</w:t>
      </w:r>
    </w:p>
    <w:sectPr w:rsidR="002A6499" w:rsidRPr="00F44FC4" w:rsidSect="00F44FC4">
      <w:pgSz w:w="12240" w:h="15840"/>
      <w:pgMar w:top="1440" w:right="1080" w:bottom="1440" w:left="1080" w:header="720" w:footer="720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5"/>
    <w:rsid w:val="002A6499"/>
    <w:rsid w:val="00560A95"/>
    <w:rsid w:val="00AD36A4"/>
    <w:rsid w:val="00ED5AE8"/>
    <w:rsid w:val="00F4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18BD"/>
  <w15:chartTrackingRefBased/>
  <w15:docId w15:val="{22E3936D-FE2D-4367-A34E-87DBB698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35DE76-A8CD-48C2-8FB9-CE5273E6998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C710CB-306D-4E97-9341-126C58EFF985}">
      <dgm:prSet phldrT="[Text]" custT="1"/>
      <dgm:spPr/>
      <dgm:t>
        <a:bodyPr/>
        <a:lstStyle/>
        <a:p>
          <a:pPr algn="ctr"/>
          <a:r>
            <a:rPr lang="en-US" sz="1600"/>
            <a:t>The use &amp;/or abuse of illegal drugs &amp;/or the misuse of prescription medications is something many teens participate in on occasion. </a:t>
          </a:r>
        </a:p>
      </dgm:t>
    </dgm:pt>
    <dgm:pt modelId="{2282CBA7-5836-4643-B40A-AD27ACEDD482}" type="parTrans" cxnId="{D83695CD-41A3-4081-A005-EE0598005E62}">
      <dgm:prSet/>
      <dgm:spPr/>
      <dgm:t>
        <a:bodyPr/>
        <a:lstStyle/>
        <a:p>
          <a:pPr algn="ctr"/>
          <a:endParaRPr lang="en-US"/>
        </a:p>
      </dgm:t>
    </dgm:pt>
    <dgm:pt modelId="{7A131446-D984-4BD3-9471-C121D318D3DA}" type="sibTrans" cxnId="{D83695CD-41A3-4081-A005-EE0598005E62}">
      <dgm:prSet/>
      <dgm:spPr/>
      <dgm:t>
        <a:bodyPr/>
        <a:lstStyle/>
        <a:p>
          <a:pPr algn="ctr"/>
          <a:endParaRPr lang="en-US"/>
        </a:p>
      </dgm:t>
    </dgm:pt>
    <dgm:pt modelId="{B7DCA867-3FAC-4A9C-92CB-5C4A51D6B5FE}">
      <dgm:prSet phldrT="[Text]" custT="1"/>
      <dgm:spPr/>
      <dgm:t>
        <a:bodyPr/>
        <a:lstStyle/>
        <a:p>
          <a:pPr algn="ctr"/>
          <a:r>
            <a:rPr lang="en-US" sz="1600"/>
            <a:t>High school students who identify as lesbian, gay, or bisexual are almost twice as likely to use illicit drugs as those who identify as heterosexual. </a:t>
          </a:r>
        </a:p>
      </dgm:t>
    </dgm:pt>
    <dgm:pt modelId="{182038B4-578C-42C6-A18E-852B93CB8706}" type="parTrans" cxnId="{C5A91BD6-AAB5-4BDA-A501-243F80D326BE}">
      <dgm:prSet/>
      <dgm:spPr/>
      <dgm:t>
        <a:bodyPr/>
        <a:lstStyle/>
        <a:p>
          <a:pPr algn="ctr"/>
          <a:endParaRPr lang="en-US"/>
        </a:p>
      </dgm:t>
    </dgm:pt>
    <dgm:pt modelId="{C4FBBDBE-05A3-4C6F-A7D8-6722E73FDF58}" type="sibTrans" cxnId="{C5A91BD6-AAB5-4BDA-A501-243F80D326BE}">
      <dgm:prSet/>
      <dgm:spPr/>
      <dgm:t>
        <a:bodyPr/>
        <a:lstStyle/>
        <a:p>
          <a:pPr algn="ctr"/>
          <a:endParaRPr lang="en-US"/>
        </a:p>
      </dgm:t>
    </dgm:pt>
    <dgm:pt modelId="{5315F34D-C46B-4B45-BA53-5C2A133C5A18}">
      <dgm:prSet phldrT="[Text]" custT="1"/>
      <dgm:spPr/>
      <dgm:t>
        <a:bodyPr/>
        <a:lstStyle/>
        <a:p>
          <a:pPr algn="ctr"/>
          <a:r>
            <a:rPr lang="en-US" sz="1600"/>
            <a:t>The most commonly used illicit drug is marijuana. </a:t>
          </a:r>
          <a:r>
            <a:rPr lang="en-US" sz="1600"/>
            <a:t>Marijuana use can negatively affect adolescents’ brain development and functioning.</a:t>
          </a:r>
          <a:endParaRPr lang="en-US" sz="1600"/>
        </a:p>
      </dgm:t>
    </dgm:pt>
    <dgm:pt modelId="{5679799E-B6F8-4DD5-B2D8-43DAC1E63D95}" type="parTrans" cxnId="{9CAE70BF-3EB3-4FA4-8733-B3AD52A36817}">
      <dgm:prSet/>
      <dgm:spPr/>
      <dgm:t>
        <a:bodyPr/>
        <a:lstStyle/>
        <a:p>
          <a:pPr algn="ctr"/>
          <a:endParaRPr lang="en-US"/>
        </a:p>
      </dgm:t>
    </dgm:pt>
    <dgm:pt modelId="{C75492F4-A501-4656-89DF-CF42E1817D0C}" type="sibTrans" cxnId="{9CAE70BF-3EB3-4FA4-8733-B3AD52A36817}">
      <dgm:prSet/>
      <dgm:spPr/>
      <dgm:t>
        <a:bodyPr/>
        <a:lstStyle/>
        <a:p>
          <a:pPr algn="ctr"/>
          <a:endParaRPr lang="en-US"/>
        </a:p>
      </dgm:t>
    </dgm:pt>
    <dgm:pt modelId="{DC6598BF-4282-4282-82A4-F4A383FAEB0B}">
      <dgm:prSet custT="1"/>
      <dgm:spPr/>
      <dgm:t>
        <a:bodyPr/>
        <a:lstStyle/>
        <a:p>
          <a:r>
            <a:rPr lang="en-US" sz="1600"/>
            <a:t>Prescription drug misuse, which can include opioids, is among the fastest growing drug problems in the United States. </a:t>
          </a:r>
        </a:p>
      </dgm:t>
    </dgm:pt>
    <dgm:pt modelId="{D0A0F2D9-BEBA-48AE-880D-DD5B33AF6AFA}" type="parTrans" cxnId="{D1FB469B-4DEA-4BB6-885A-35346469F004}">
      <dgm:prSet/>
      <dgm:spPr/>
      <dgm:t>
        <a:bodyPr/>
        <a:lstStyle/>
        <a:p>
          <a:endParaRPr lang="en-US"/>
        </a:p>
      </dgm:t>
    </dgm:pt>
    <dgm:pt modelId="{F0AC9A44-4F97-4B9E-86FB-DBC9E5864BCF}" type="sibTrans" cxnId="{D1FB469B-4DEA-4BB6-885A-35346469F004}">
      <dgm:prSet/>
      <dgm:spPr/>
      <dgm:t>
        <a:bodyPr/>
        <a:lstStyle/>
        <a:p>
          <a:endParaRPr lang="en-US"/>
        </a:p>
      </dgm:t>
    </dgm:pt>
    <dgm:pt modelId="{7239C7C0-0CFD-4D69-BF7E-61B817274399}">
      <dgm:prSet custT="1"/>
      <dgm:spPr/>
      <dgm:t>
        <a:bodyPr/>
        <a:lstStyle/>
        <a:p>
          <a:r>
            <a:rPr lang="en-US" sz="1600"/>
            <a:t>Strong, positive connections; clear limits &amp; consistent enforcement of discipline; and reduced access in the home to illegal substances can help teens stay drug free.</a:t>
          </a:r>
        </a:p>
      </dgm:t>
    </dgm:pt>
    <dgm:pt modelId="{8CA0AF86-532D-44CD-998E-2236776F7925}" type="parTrans" cxnId="{D15F8CD8-ECFC-471D-92FF-515219174946}">
      <dgm:prSet/>
      <dgm:spPr/>
      <dgm:t>
        <a:bodyPr/>
        <a:lstStyle/>
        <a:p>
          <a:endParaRPr lang="en-US"/>
        </a:p>
      </dgm:t>
    </dgm:pt>
    <dgm:pt modelId="{C9DED1B1-B489-41ED-8D2F-11C234AE5E4C}" type="sibTrans" cxnId="{D15F8CD8-ECFC-471D-92FF-515219174946}">
      <dgm:prSet/>
      <dgm:spPr/>
      <dgm:t>
        <a:bodyPr/>
        <a:lstStyle/>
        <a:p>
          <a:endParaRPr lang="en-US"/>
        </a:p>
      </dgm:t>
    </dgm:pt>
    <dgm:pt modelId="{51B43DA2-976A-4881-98DC-D1AC782513BB}" type="pres">
      <dgm:prSet presAssocID="{E235DE76-A8CD-48C2-8FB9-CE5273E69983}" presName="diagram" presStyleCnt="0">
        <dgm:presLayoutVars>
          <dgm:dir/>
          <dgm:resizeHandles val="exact"/>
        </dgm:presLayoutVars>
      </dgm:prSet>
      <dgm:spPr/>
    </dgm:pt>
    <dgm:pt modelId="{15816ACB-DE35-42D2-B41B-C09B73F9A12E}" type="pres">
      <dgm:prSet presAssocID="{EFC710CB-306D-4E97-9341-126C58EFF985}" presName="node" presStyleLbl="node1" presStyleIdx="0" presStyleCnt="5" custScaleY="940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555A84-40B6-4A34-964F-785A74F16BD0}" type="pres">
      <dgm:prSet presAssocID="{7A131446-D984-4BD3-9471-C121D318D3DA}" presName="sibTrans" presStyleCnt="0"/>
      <dgm:spPr/>
    </dgm:pt>
    <dgm:pt modelId="{16598664-8E7A-4A3E-8FF3-D17F46EB0CFC}" type="pres">
      <dgm:prSet presAssocID="{B7DCA867-3FAC-4A9C-92CB-5C4A51D6B5FE}" presName="node" presStyleLbl="node1" presStyleIdx="1" presStyleCnt="5" custScaleY="907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C80E18-8F0A-4C26-83FC-17C1217E27E2}" type="pres">
      <dgm:prSet presAssocID="{C4FBBDBE-05A3-4C6F-A7D8-6722E73FDF58}" presName="sibTrans" presStyleCnt="0"/>
      <dgm:spPr/>
    </dgm:pt>
    <dgm:pt modelId="{187F8967-F4BF-45EB-AD86-3B27607BAE32}" type="pres">
      <dgm:prSet presAssocID="{5315F34D-C46B-4B45-BA53-5C2A133C5A18}" presName="node" presStyleLbl="node1" presStyleIdx="2" presStyleCnt="5" custScaleY="985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C1D262-A1D8-48A3-ACF2-0297837CC24E}" type="pres">
      <dgm:prSet presAssocID="{C75492F4-A501-4656-89DF-CF42E1817D0C}" presName="sibTrans" presStyleCnt="0"/>
      <dgm:spPr/>
    </dgm:pt>
    <dgm:pt modelId="{D3C9A479-F47B-4F58-B485-9477210012E4}" type="pres">
      <dgm:prSet presAssocID="{DC6598BF-4282-4282-82A4-F4A383FAEB0B}" presName="node" presStyleLbl="node1" presStyleIdx="3" presStyleCnt="5" custScaleY="96078">
        <dgm:presLayoutVars>
          <dgm:bulletEnabled val="1"/>
        </dgm:presLayoutVars>
      </dgm:prSet>
      <dgm:spPr/>
    </dgm:pt>
    <dgm:pt modelId="{A5058961-6A48-4B52-9AA6-EDD39FB11686}" type="pres">
      <dgm:prSet presAssocID="{F0AC9A44-4F97-4B9E-86FB-DBC9E5864BCF}" presName="sibTrans" presStyleCnt="0"/>
      <dgm:spPr/>
    </dgm:pt>
    <dgm:pt modelId="{FFB9A62C-5FC7-4498-929B-FE97F0B16D15}" type="pres">
      <dgm:prSet presAssocID="{7239C7C0-0CFD-4D69-BF7E-61B81727439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35E147A-37DB-4AF3-836E-12C3469F2A85}" type="presOf" srcId="{E235DE76-A8CD-48C2-8FB9-CE5273E69983}" destId="{51B43DA2-976A-4881-98DC-D1AC782513BB}" srcOrd="0" destOrd="0" presId="urn:microsoft.com/office/officeart/2005/8/layout/default"/>
    <dgm:cxn modelId="{8E455BC0-9BBA-4A8B-B605-940351D3D3B1}" type="presOf" srcId="{DC6598BF-4282-4282-82A4-F4A383FAEB0B}" destId="{D3C9A479-F47B-4F58-B485-9477210012E4}" srcOrd="0" destOrd="0" presId="urn:microsoft.com/office/officeart/2005/8/layout/default"/>
    <dgm:cxn modelId="{9CAE70BF-3EB3-4FA4-8733-B3AD52A36817}" srcId="{E235DE76-A8CD-48C2-8FB9-CE5273E69983}" destId="{5315F34D-C46B-4B45-BA53-5C2A133C5A18}" srcOrd="2" destOrd="0" parTransId="{5679799E-B6F8-4DD5-B2D8-43DAC1E63D95}" sibTransId="{C75492F4-A501-4656-89DF-CF42E1817D0C}"/>
    <dgm:cxn modelId="{D15F8CD8-ECFC-471D-92FF-515219174946}" srcId="{E235DE76-A8CD-48C2-8FB9-CE5273E69983}" destId="{7239C7C0-0CFD-4D69-BF7E-61B817274399}" srcOrd="4" destOrd="0" parTransId="{8CA0AF86-532D-44CD-998E-2236776F7925}" sibTransId="{C9DED1B1-B489-41ED-8D2F-11C234AE5E4C}"/>
    <dgm:cxn modelId="{D83695CD-41A3-4081-A005-EE0598005E62}" srcId="{E235DE76-A8CD-48C2-8FB9-CE5273E69983}" destId="{EFC710CB-306D-4E97-9341-126C58EFF985}" srcOrd="0" destOrd="0" parTransId="{2282CBA7-5836-4643-B40A-AD27ACEDD482}" sibTransId="{7A131446-D984-4BD3-9471-C121D318D3DA}"/>
    <dgm:cxn modelId="{B6948EEA-0C97-4937-B2D6-E8AE7CB8809F}" type="presOf" srcId="{EFC710CB-306D-4E97-9341-126C58EFF985}" destId="{15816ACB-DE35-42D2-B41B-C09B73F9A12E}" srcOrd="0" destOrd="0" presId="urn:microsoft.com/office/officeart/2005/8/layout/default"/>
    <dgm:cxn modelId="{C5A91BD6-AAB5-4BDA-A501-243F80D326BE}" srcId="{E235DE76-A8CD-48C2-8FB9-CE5273E69983}" destId="{B7DCA867-3FAC-4A9C-92CB-5C4A51D6B5FE}" srcOrd="1" destOrd="0" parTransId="{182038B4-578C-42C6-A18E-852B93CB8706}" sibTransId="{C4FBBDBE-05A3-4C6F-A7D8-6722E73FDF58}"/>
    <dgm:cxn modelId="{D1FB469B-4DEA-4BB6-885A-35346469F004}" srcId="{E235DE76-A8CD-48C2-8FB9-CE5273E69983}" destId="{DC6598BF-4282-4282-82A4-F4A383FAEB0B}" srcOrd="3" destOrd="0" parTransId="{D0A0F2D9-BEBA-48AE-880D-DD5B33AF6AFA}" sibTransId="{F0AC9A44-4F97-4B9E-86FB-DBC9E5864BCF}"/>
    <dgm:cxn modelId="{CE8B830E-E652-403D-8080-0877EEF04E73}" type="presOf" srcId="{7239C7C0-0CFD-4D69-BF7E-61B817274399}" destId="{FFB9A62C-5FC7-4498-929B-FE97F0B16D15}" srcOrd="0" destOrd="0" presId="urn:microsoft.com/office/officeart/2005/8/layout/default"/>
    <dgm:cxn modelId="{937914D4-3F14-440A-9453-4CC5E5B842C2}" type="presOf" srcId="{B7DCA867-3FAC-4A9C-92CB-5C4A51D6B5FE}" destId="{16598664-8E7A-4A3E-8FF3-D17F46EB0CFC}" srcOrd="0" destOrd="0" presId="urn:microsoft.com/office/officeart/2005/8/layout/default"/>
    <dgm:cxn modelId="{8F045EF0-8C1D-4B3F-ABD6-BFB29C759083}" type="presOf" srcId="{5315F34D-C46B-4B45-BA53-5C2A133C5A18}" destId="{187F8967-F4BF-45EB-AD86-3B27607BAE32}" srcOrd="0" destOrd="0" presId="urn:microsoft.com/office/officeart/2005/8/layout/default"/>
    <dgm:cxn modelId="{19DC3221-174C-42B4-A88C-098083D8194A}" type="presParOf" srcId="{51B43DA2-976A-4881-98DC-D1AC782513BB}" destId="{15816ACB-DE35-42D2-B41B-C09B73F9A12E}" srcOrd="0" destOrd="0" presId="urn:microsoft.com/office/officeart/2005/8/layout/default"/>
    <dgm:cxn modelId="{2140C5EB-47F5-46F8-B3AE-4DC0458A8ED3}" type="presParOf" srcId="{51B43DA2-976A-4881-98DC-D1AC782513BB}" destId="{45555A84-40B6-4A34-964F-785A74F16BD0}" srcOrd="1" destOrd="0" presId="urn:microsoft.com/office/officeart/2005/8/layout/default"/>
    <dgm:cxn modelId="{7EDDAD7E-1CC9-4139-A96B-239DA4E2C427}" type="presParOf" srcId="{51B43DA2-976A-4881-98DC-D1AC782513BB}" destId="{16598664-8E7A-4A3E-8FF3-D17F46EB0CFC}" srcOrd="2" destOrd="0" presId="urn:microsoft.com/office/officeart/2005/8/layout/default"/>
    <dgm:cxn modelId="{F0D5E6AD-0709-4745-9F2B-BFC92FEE1592}" type="presParOf" srcId="{51B43DA2-976A-4881-98DC-D1AC782513BB}" destId="{81C80E18-8F0A-4C26-83FC-17C1217E27E2}" srcOrd="3" destOrd="0" presId="urn:microsoft.com/office/officeart/2005/8/layout/default"/>
    <dgm:cxn modelId="{E9835B75-B547-4202-8AC3-08320B789A23}" type="presParOf" srcId="{51B43DA2-976A-4881-98DC-D1AC782513BB}" destId="{187F8967-F4BF-45EB-AD86-3B27607BAE32}" srcOrd="4" destOrd="0" presId="urn:microsoft.com/office/officeart/2005/8/layout/default"/>
    <dgm:cxn modelId="{53241B54-B630-4108-BCE0-EE08B7003DBC}" type="presParOf" srcId="{51B43DA2-976A-4881-98DC-D1AC782513BB}" destId="{52C1D262-A1D8-48A3-ACF2-0297837CC24E}" srcOrd="5" destOrd="0" presId="urn:microsoft.com/office/officeart/2005/8/layout/default"/>
    <dgm:cxn modelId="{DCB95EF9-7B16-4FF3-AAEE-81B12C4F6207}" type="presParOf" srcId="{51B43DA2-976A-4881-98DC-D1AC782513BB}" destId="{D3C9A479-F47B-4F58-B485-9477210012E4}" srcOrd="6" destOrd="0" presId="urn:microsoft.com/office/officeart/2005/8/layout/default"/>
    <dgm:cxn modelId="{03178445-D6C7-4774-84A9-F465D4000EDA}" type="presParOf" srcId="{51B43DA2-976A-4881-98DC-D1AC782513BB}" destId="{A5058961-6A48-4B52-9AA6-EDD39FB11686}" srcOrd="7" destOrd="0" presId="urn:microsoft.com/office/officeart/2005/8/layout/default"/>
    <dgm:cxn modelId="{13C856B3-A89D-4D54-8FC0-70FA80C46282}" type="presParOf" srcId="{51B43DA2-976A-4881-98DC-D1AC782513BB}" destId="{FFB9A62C-5FC7-4498-929B-FE97F0B16D15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816ACB-DE35-42D2-B41B-C09B73F9A12E}">
      <dsp:nvSpPr>
        <dsp:cNvPr id="0" name=""/>
        <dsp:cNvSpPr/>
      </dsp:nvSpPr>
      <dsp:spPr>
        <a:xfrm>
          <a:off x="719" y="66197"/>
          <a:ext cx="2805410" cy="1583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The use &amp;/or abuse of illegal drugs &amp;/or the misuse of prescription medications is something many teens participate in on occasion. </a:t>
          </a:r>
        </a:p>
      </dsp:txBody>
      <dsp:txXfrm>
        <a:off x="719" y="66197"/>
        <a:ext cx="2805410" cy="1583665"/>
      </dsp:txXfrm>
    </dsp:sp>
    <dsp:sp modelId="{16598664-8E7A-4A3E-8FF3-D17F46EB0CFC}">
      <dsp:nvSpPr>
        <dsp:cNvPr id="0" name=""/>
        <dsp:cNvSpPr/>
      </dsp:nvSpPr>
      <dsp:spPr>
        <a:xfrm>
          <a:off x="3086670" y="94114"/>
          <a:ext cx="2805410" cy="15278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High school students who identify as lesbian, gay, or bisexual are almost twice as likely to use illicit drugs as those who identify as heterosexual. </a:t>
          </a:r>
        </a:p>
      </dsp:txBody>
      <dsp:txXfrm>
        <a:off x="3086670" y="94114"/>
        <a:ext cx="2805410" cy="1527831"/>
      </dsp:txXfrm>
    </dsp:sp>
    <dsp:sp modelId="{187F8967-F4BF-45EB-AD86-3B27607BAE32}">
      <dsp:nvSpPr>
        <dsp:cNvPr id="0" name=""/>
        <dsp:cNvSpPr/>
      </dsp:nvSpPr>
      <dsp:spPr>
        <a:xfrm>
          <a:off x="719" y="1930404"/>
          <a:ext cx="2805410" cy="16593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The most commonly used illicit drug is marijuana. </a:t>
          </a:r>
          <a:r>
            <a:rPr lang="en-US" sz="1600" kern="1200"/>
            <a:t>Marijuana use can negatively affect adolescents’ brain development and functioning.</a:t>
          </a:r>
          <a:endParaRPr lang="en-US" sz="1600" kern="1200"/>
        </a:p>
      </dsp:txBody>
      <dsp:txXfrm>
        <a:off x="719" y="1930404"/>
        <a:ext cx="2805410" cy="1659360"/>
      </dsp:txXfrm>
    </dsp:sp>
    <dsp:sp modelId="{D3C9A479-F47B-4F58-B485-9477210012E4}">
      <dsp:nvSpPr>
        <dsp:cNvPr id="0" name=""/>
        <dsp:cNvSpPr/>
      </dsp:nvSpPr>
      <dsp:spPr>
        <a:xfrm>
          <a:off x="3086670" y="1951469"/>
          <a:ext cx="2805410" cy="1617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Prescription drug misuse, which can include opioids, is among the fastest growing drug problems in the United States. </a:t>
          </a:r>
        </a:p>
      </dsp:txBody>
      <dsp:txXfrm>
        <a:off x="3086670" y="1951469"/>
        <a:ext cx="2805410" cy="1617229"/>
      </dsp:txXfrm>
    </dsp:sp>
    <dsp:sp modelId="{FFB9A62C-5FC7-4498-929B-FE97F0B16D15}">
      <dsp:nvSpPr>
        <dsp:cNvPr id="0" name=""/>
        <dsp:cNvSpPr/>
      </dsp:nvSpPr>
      <dsp:spPr>
        <a:xfrm>
          <a:off x="1543694" y="3870306"/>
          <a:ext cx="2805410" cy="1683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Strong, positive connections; clear limits &amp; consistent enforcement of discipline; and reduced access in the home to illegal substances can help teens stay drug free.</a:t>
          </a:r>
        </a:p>
      </dsp:txBody>
      <dsp:txXfrm>
        <a:off x="1543694" y="3870306"/>
        <a:ext cx="2805410" cy="1683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39EFCF5052E4F9A20225EF77339FF" ma:contentTypeVersion="12" ma:contentTypeDescription="Create a new document." ma:contentTypeScope="" ma:versionID="44fdb1ad145c48db6bb635a8f31231ef">
  <xsd:schema xmlns:xsd="http://www.w3.org/2001/XMLSchema" xmlns:xs="http://www.w3.org/2001/XMLSchema" xmlns:p="http://schemas.microsoft.com/office/2006/metadata/properties" xmlns:ns3="084b696f-45a8-47fe-b171-ec19a2387fef" xmlns:ns4="bec488bd-61d5-4536-8cf5-10728f8c5656" targetNamespace="http://schemas.microsoft.com/office/2006/metadata/properties" ma:root="true" ma:fieldsID="204f7ea233c89584e4522e5e36d3c81d" ns3:_="" ns4:_="">
    <xsd:import namespace="084b696f-45a8-47fe-b171-ec19a2387fef"/>
    <xsd:import namespace="bec488bd-61d5-4536-8cf5-10728f8c56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696f-45a8-47fe-b171-ec19a2387f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88bd-61d5-4536-8cf5-10728f8c5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F453-99AA-4F4D-A522-DA3F45C3F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696f-45a8-47fe-b171-ec19a2387fef"/>
    <ds:schemaRef ds:uri="bec488bd-61d5-4536-8cf5-10728f8c5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2E1D4-FDC3-414F-9F79-5CB4890F2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55392-393D-45B9-962D-377902DCD537}">
  <ds:schemaRefs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84b696f-45a8-47fe-b171-ec19a2387fef"/>
    <ds:schemaRef ds:uri="bec488bd-61d5-4536-8cf5-10728f8c565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AE22FA-6ADC-474F-83F6-798703D0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Kathleen Brown</dc:creator>
  <cp:keywords/>
  <dc:description/>
  <cp:lastModifiedBy>Antoinette Kathleen Brown</cp:lastModifiedBy>
  <cp:revision>1</cp:revision>
  <dcterms:created xsi:type="dcterms:W3CDTF">2022-07-14T21:34:00Z</dcterms:created>
  <dcterms:modified xsi:type="dcterms:W3CDTF">2022-07-14T22:09:00Z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0x01010012B39EFCF5052E4F9A20225EF77339FF</vt:lpwstr>
  </property>
</Properties>
</file>